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4D80A" w14:textId="77777777" w:rsidR="00E96B68" w:rsidRPr="00E96B68" w:rsidRDefault="00E96B68" w:rsidP="00E96B68">
      <w:pPr>
        <w:autoSpaceDE w:val="0"/>
        <w:autoSpaceDN w:val="0"/>
        <w:adjustRightInd w:val="0"/>
        <w:spacing w:after="0" w:line="240" w:lineRule="auto"/>
        <w:ind w:left="5529"/>
        <w:rPr>
          <w:rFonts w:ascii="Arial Narrow" w:hAnsi="Arial Narrow" w:cs="Calibri"/>
          <w:b/>
          <w:sz w:val="21"/>
          <w:szCs w:val="21"/>
          <w:lang w:eastAsia="it-IT"/>
        </w:rPr>
      </w:pPr>
    </w:p>
    <w:p w14:paraId="381705F3" w14:textId="21E8509A" w:rsidR="00E96B68" w:rsidRPr="00E96B68" w:rsidRDefault="00E96B68" w:rsidP="00E96B68">
      <w:pPr>
        <w:autoSpaceDE w:val="0"/>
        <w:autoSpaceDN w:val="0"/>
        <w:adjustRightInd w:val="0"/>
        <w:spacing w:after="0" w:line="240" w:lineRule="auto"/>
        <w:ind w:left="5529"/>
        <w:rPr>
          <w:rFonts w:ascii="Arial Narrow" w:hAnsi="Arial Narrow" w:cs="Calibri"/>
          <w:b/>
          <w:sz w:val="21"/>
          <w:szCs w:val="21"/>
          <w:lang w:eastAsia="it-IT"/>
        </w:rPr>
      </w:pPr>
      <w:r w:rsidRPr="00E96B68">
        <w:rPr>
          <w:rFonts w:ascii="Arial Narrow" w:hAnsi="Arial Narrow" w:cs="Calibri"/>
          <w:b/>
          <w:sz w:val="21"/>
          <w:szCs w:val="21"/>
          <w:lang w:eastAsia="it-IT"/>
        </w:rPr>
        <w:t xml:space="preserve">Al </w:t>
      </w:r>
      <w:r w:rsidRPr="00E96B68">
        <w:rPr>
          <w:rFonts w:ascii="Arial Narrow" w:hAnsi="Arial Narrow" w:cs="Calibri"/>
          <w:b/>
          <w:sz w:val="21"/>
          <w:szCs w:val="21"/>
          <w:lang w:eastAsia="it-IT"/>
        </w:rPr>
        <w:tab/>
        <w:t xml:space="preserve">Comune di Santa Maria a Vico </w:t>
      </w:r>
    </w:p>
    <w:p w14:paraId="262C3BCC" w14:textId="4F664C61" w:rsidR="00E96B68" w:rsidRPr="00E96B68" w:rsidRDefault="00E96B68" w:rsidP="00E96B68">
      <w:pPr>
        <w:autoSpaceDE w:val="0"/>
        <w:autoSpaceDN w:val="0"/>
        <w:adjustRightInd w:val="0"/>
        <w:spacing w:after="0" w:line="240" w:lineRule="auto"/>
        <w:ind w:left="6237" w:firstLine="135"/>
        <w:rPr>
          <w:rFonts w:ascii="Arial Narrow" w:hAnsi="Arial Narrow" w:cs="Calibri"/>
          <w:b/>
          <w:sz w:val="21"/>
          <w:szCs w:val="21"/>
          <w:lang w:eastAsia="it-IT"/>
        </w:rPr>
      </w:pPr>
      <w:r w:rsidRPr="00E96B68">
        <w:rPr>
          <w:rFonts w:ascii="Arial Narrow" w:hAnsi="Arial Narrow" w:cs="Calibri"/>
          <w:b/>
          <w:sz w:val="21"/>
          <w:szCs w:val="21"/>
          <w:lang w:eastAsia="it-IT"/>
        </w:rPr>
        <w:t>Settore Lavori Pubblici</w:t>
      </w:r>
    </w:p>
    <w:p w14:paraId="2E06A149" w14:textId="6FE09F41" w:rsidR="00E96B68" w:rsidRPr="00E96B68" w:rsidRDefault="00E96B68" w:rsidP="00E96B68">
      <w:pPr>
        <w:autoSpaceDE w:val="0"/>
        <w:autoSpaceDN w:val="0"/>
        <w:adjustRightInd w:val="0"/>
        <w:spacing w:after="0" w:line="240" w:lineRule="auto"/>
        <w:ind w:left="6102" w:firstLine="270"/>
        <w:rPr>
          <w:rFonts w:ascii="Arial Narrow" w:hAnsi="Arial Narrow" w:cs="Calibri"/>
          <w:sz w:val="21"/>
          <w:szCs w:val="21"/>
          <w:u w:val="single"/>
          <w:lang w:eastAsia="it-IT"/>
        </w:rPr>
      </w:pPr>
      <w:r w:rsidRPr="00E96B68">
        <w:rPr>
          <w:rFonts w:ascii="Arial Narrow" w:hAnsi="Arial Narrow" w:cs="Calibri"/>
          <w:sz w:val="21"/>
          <w:szCs w:val="21"/>
          <w:u w:val="single"/>
          <w:lang w:eastAsia="it-IT"/>
        </w:rPr>
        <w:t>SEDE</w:t>
      </w:r>
    </w:p>
    <w:p w14:paraId="2470F511" w14:textId="7DE87F0E" w:rsidR="00E96B68" w:rsidRPr="00E96B68" w:rsidRDefault="00E96B68" w:rsidP="00E96B68">
      <w:pPr>
        <w:autoSpaceDE w:val="0"/>
        <w:autoSpaceDN w:val="0"/>
        <w:adjustRightInd w:val="0"/>
        <w:spacing w:after="0" w:line="240" w:lineRule="auto"/>
        <w:ind w:left="6102" w:firstLine="270"/>
        <w:rPr>
          <w:rFonts w:ascii="Arial Narrow" w:hAnsi="Arial Narrow" w:cs="Calibri"/>
          <w:sz w:val="21"/>
          <w:szCs w:val="21"/>
          <w:lang w:eastAsia="it-IT"/>
        </w:rPr>
      </w:pPr>
      <w:r w:rsidRPr="00E96B68">
        <w:rPr>
          <w:rFonts w:ascii="Arial Narrow" w:hAnsi="Arial Narrow" w:cs="Calibri"/>
          <w:sz w:val="21"/>
          <w:szCs w:val="21"/>
          <w:lang w:eastAsia="it-IT"/>
        </w:rPr>
        <w:t>protocollo@pec.comunesantamariaavico.it</w:t>
      </w:r>
    </w:p>
    <w:p w14:paraId="664BFFAF" w14:textId="77777777" w:rsidR="00E96B68" w:rsidRPr="00E96B68" w:rsidRDefault="00E96B68" w:rsidP="00E96B68">
      <w:pPr>
        <w:autoSpaceDE w:val="0"/>
        <w:autoSpaceDN w:val="0"/>
        <w:adjustRightInd w:val="0"/>
        <w:spacing w:after="0" w:line="240" w:lineRule="auto"/>
        <w:jc w:val="right"/>
        <w:rPr>
          <w:rFonts w:ascii="Arial Narrow" w:hAnsi="Arial Narrow" w:cs="Calibri"/>
          <w:b/>
          <w:sz w:val="21"/>
          <w:szCs w:val="21"/>
          <w:lang w:eastAsia="it-IT"/>
        </w:rPr>
      </w:pPr>
    </w:p>
    <w:p w14:paraId="0C9CD690" w14:textId="77777777" w:rsidR="00E96B68" w:rsidRPr="00E96B68" w:rsidRDefault="00E96B68" w:rsidP="00A4014E">
      <w:pPr>
        <w:autoSpaceDE w:val="0"/>
        <w:autoSpaceDN w:val="0"/>
        <w:adjustRightInd w:val="0"/>
        <w:spacing w:after="0" w:line="240" w:lineRule="auto"/>
        <w:jc w:val="center"/>
        <w:rPr>
          <w:rFonts w:ascii="Arial Narrow" w:hAnsi="Arial Narrow" w:cs="Calibri"/>
          <w:b/>
          <w:sz w:val="21"/>
          <w:szCs w:val="21"/>
          <w:lang w:eastAsia="it-IT"/>
        </w:rPr>
      </w:pPr>
    </w:p>
    <w:p w14:paraId="12F03030" w14:textId="540EA33D" w:rsidR="00A4014E" w:rsidRPr="00E96B68" w:rsidRDefault="00E96B68" w:rsidP="00E96B68">
      <w:pPr>
        <w:autoSpaceDE w:val="0"/>
        <w:autoSpaceDN w:val="0"/>
        <w:adjustRightInd w:val="0"/>
        <w:spacing w:after="0" w:line="240" w:lineRule="auto"/>
        <w:ind w:left="1410" w:hanging="1410"/>
        <w:rPr>
          <w:rFonts w:ascii="Arial Narrow" w:hAnsi="Arial Narrow" w:cs="Calibri"/>
          <w:b/>
          <w:sz w:val="21"/>
          <w:szCs w:val="21"/>
          <w:lang w:eastAsia="it-IT"/>
        </w:rPr>
      </w:pPr>
      <w:r w:rsidRPr="00E96B68">
        <w:rPr>
          <w:rFonts w:ascii="Arial Narrow" w:hAnsi="Arial Narrow" w:cs="Calibri"/>
          <w:b/>
          <w:sz w:val="21"/>
          <w:szCs w:val="21"/>
          <w:lang w:eastAsia="it-IT"/>
        </w:rPr>
        <w:t xml:space="preserve">OGGETTO: </w:t>
      </w:r>
      <w:r w:rsidRPr="00E96B68">
        <w:rPr>
          <w:rFonts w:ascii="Arial Narrow" w:hAnsi="Arial Narrow" w:cs="Calibri"/>
          <w:b/>
          <w:sz w:val="21"/>
          <w:szCs w:val="21"/>
          <w:lang w:eastAsia="it-IT"/>
        </w:rPr>
        <w:tab/>
        <w:t>RICHIESTA INSERIMENTO NELL’ALBO DEI COMMISSARI DI GARA DEL COMUNE DI SANTA MARIA A VICO</w:t>
      </w:r>
    </w:p>
    <w:p w14:paraId="672A6659" w14:textId="77777777" w:rsidR="00A4014E" w:rsidRPr="00E96B68" w:rsidRDefault="00A4014E" w:rsidP="00A4014E">
      <w:pPr>
        <w:autoSpaceDE w:val="0"/>
        <w:autoSpaceDN w:val="0"/>
        <w:adjustRightInd w:val="0"/>
        <w:spacing w:after="0" w:line="240" w:lineRule="auto"/>
        <w:jc w:val="center"/>
        <w:rPr>
          <w:rFonts w:ascii="Arial Narrow" w:hAnsi="Arial Narrow" w:cs="Calibri"/>
          <w:b/>
          <w:sz w:val="21"/>
          <w:szCs w:val="21"/>
          <w:lang w:eastAsia="it-IT"/>
        </w:rPr>
      </w:pPr>
    </w:p>
    <w:p w14:paraId="6C58A18D" w14:textId="5FA7CA4A" w:rsidR="00A4014E" w:rsidRPr="00E96B68" w:rsidRDefault="42EB88B4" w:rsidP="42EB88B4">
      <w:pPr>
        <w:autoSpaceDE w:val="0"/>
        <w:autoSpaceDN w:val="0"/>
        <w:adjustRightInd w:val="0"/>
        <w:spacing w:after="0" w:line="360" w:lineRule="auto"/>
        <w:jc w:val="both"/>
        <w:rPr>
          <w:rFonts w:ascii="Arial Narrow" w:hAnsi="Arial Narrow" w:cs="Calibri"/>
          <w:sz w:val="21"/>
          <w:szCs w:val="21"/>
          <w:lang w:eastAsia="it-IT"/>
        </w:rPr>
      </w:pPr>
      <w:r w:rsidRPr="00E96B68">
        <w:rPr>
          <w:rFonts w:ascii="Arial Narrow" w:hAnsi="Arial Narrow" w:cs="Calibri"/>
          <w:sz w:val="21"/>
          <w:szCs w:val="21"/>
          <w:lang w:eastAsia="it-IT"/>
        </w:rPr>
        <w:t>Il</w:t>
      </w:r>
      <w:r w:rsidR="00E96B68">
        <w:rPr>
          <w:rFonts w:ascii="Arial Narrow" w:hAnsi="Arial Narrow" w:cs="Calibri"/>
          <w:sz w:val="21"/>
          <w:szCs w:val="21"/>
          <w:lang w:eastAsia="it-IT"/>
        </w:rPr>
        <w:t>/La</w:t>
      </w:r>
      <w:r w:rsidRPr="00E96B68">
        <w:rPr>
          <w:rFonts w:ascii="Arial Narrow" w:hAnsi="Arial Narrow" w:cs="Calibri"/>
          <w:sz w:val="21"/>
          <w:szCs w:val="21"/>
          <w:lang w:eastAsia="it-IT"/>
        </w:rPr>
        <w:t xml:space="preserve"> sottoscritto</w:t>
      </w:r>
      <w:r w:rsidR="00E96B68">
        <w:rPr>
          <w:rFonts w:ascii="Arial Narrow" w:hAnsi="Arial Narrow" w:cs="Calibri"/>
          <w:sz w:val="21"/>
          <w:szCs w:val="21"/>
          <w:lang w:eastAsia="it-IT"/>
        </w:rPr>
        <w:t>/a</w:t>
      </w:r>
      <w:r w:rsidRPr="00E96B68">
        <w:rPr>
          <w:rFonts w:ascii="Arial Narrow" w:hAnsi="Arial Narrow" w:cs="Calibri"/>
          <w:sz w:val="21"/>
          <w:szCs w:val="21"/>
          <w:lang w:eastAsia="it-IT"/>
        </w:rPr>
        <w:t xml:space="preserve"> </w:t>
      </w:r>
      <w:r w:rsidR="00E96B68">
        <w:rPr>
          <w:rFonts w:ascii="Arial Narrow" w:hAnsi="Arial Narrow" w:cs="Calibri"/>
          <w:sz w:val="21"/>
          <w:szCs w:val="21"/>
          <w:lang w:eastAsia="it-IT"/>
        </w:rPr>
        <w:t xml:space="preserve">……….. </w:t>
      </w:r>
      <w:r w:rsidRPr="00E96B68">
        <w:rPr>
          <w:rFonts w:ascii="Arial Narrow" w:hAnsi="Arial Narrow" w:cs="Calibri"/>
          <w:sz w:val="21"/>
          <w:szCs w:val="21"/>
          <w:lang w:eastAsia="it-IT"/>
        </w:rPr>
        <w:t>nato</w:t>
      </w:r>
      <w:r w:rsidR="00E96B68">
        <w:rPr>
          <w:rFonts w:ascii="Arial Narrow" w:hAnsi="Arial Narrow" w:cs="Calibri"/>
          <w:sz w:val="21"/>
          <w:szCs w:val="21"/>
          <w:lang w:eastAsia="it-IT"/>
        </w:rPr>
        <w:t>/a</w:t>
      </w:r>
      <w:r w:rsidRPr="00E96B68">
        <w:rPr>
          <w:rFonts w:ascii="Arial Narrow" w:hAnsi="Arial Narrow" w:cs="Calibri"/>
          <w:sz w:val="21"/>
          <w:szCs w:val="21"/>
          <w:lang w:eastAsia="it-IT"/>
        </w:rPr>
        <w:t xml:space="preserve"> a </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il </w:t>
      </w:r>
      <w:r w:rsidR="00E96B68">
        <w:rPr>
          <w:rFonts w:ascii="Arial Narrow" w:hAnsi="Arial Narrow" w:cs="Calibri"/>
          <w:sz w:val="21"/>
          <w:szCs w:val="21"/>
          <w:lang w:eastAsia="it-IT"/>
        </w:rPr>
        <w:t xml:space="preserve">……….. </w:t>
      </w:r>
      <w:r w:rsidRPr="00E96B68">
        <w:rPr>
          <w:rFonts w:ascii="Arial Narrow" w:hAnsi="Arial Narrow" w:cs="Calibri"/>
          <w:sz w:val="21"/>
          <w:szCs w:val="21"/>
          <w:lang w:eastAsia="it-IT"/>
        </w:rPr>
        <w:t xml:space="preserve">e residente in </w:t>
      </w:r>
      <w:r w:rsidR="00E96B68">
        <w:rPr>
          <w:rFonts w:ascii="Arial Narrow" w:hAnsi="Arial Narrow" w:cs="Calibri"/>
          <w:sz w:val="21"/>
          <w:szCs w:val="21"/>
          <w:lang w:eastAsia="it-IT"/>
        </w:rPr>
        <w:t xml:space="preserve">……………… </w:t>
      </w:r>
      <w:r w:rsidRPr="00E96B68">
        <w:rPr>
          <w:rFonts w:ascii="Arial Narrow" w:hAnsi="Arial Narrow" w:cs="Calibri"/>
          <w:sz w:val="21"/>
          <w:szCs w:val="21"/>
          <w:lang w:eastAsia="it-IT"/>
        </w:rPr>
        <w:t>(</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alla </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w:t>
      </w:r>
      <w:r w:rsidR="00E96B68">
        <w:rPr>
          <w:rFonts w:ascii="Arial Narrow" w:hAnsi="Arial Narrow" w:cs="Calibri"/>
          <w:sz w:val="21"/>
          <w:szCs w:val="21"/>
          <w:lang w:eastAsia="it-IT"/>
        </w:rPr>
        <w:t>n. …., CF ……………………………………….</w:t>
      </w:r>
    </w:p>
    <w:p w14:paraId="063B801D" w14:textId="7251FAC9" w:rsidR="00A4014E" w:rsidRPr="00E96B68" w:rsidRDefault="00E96B68" w:rsidP="42EB88B4">
      <w:pPr>
        <w:autoSpaceDE w:val="0"/>
        <w:autoSpaceDN w:val="0"/>
        <w:adjustRightInd w:val="0"/>
        <w:spacing w:after="0" w:line="360" w:lineRule="auto"/>
        <w:rPr>
          <w:rFonts w:ascii="Arial Narrow" w:hAnsi="Arial Narrow" w:cs="Calibri"/>
          <w:sz w:val="21"/>
          <w:szCs w:val="21"/>
          <w:lang w:eastAsia="it-IT"/>
        </w:rPr>
      </w:pPr>
      <w:r>
        <w:rPr>
          <w:rFonts w:ascii="Arial Narrow" w:hAnsi="Arial Narrow" w:cs="Calibri"/>
          <w:sz w:val="21"/>
          <w:szCs w:val="21"/>
          <w:lang w:eastAsia="it-IT"/>
        </w:rPr>
        <w:t>E-</w:t>
      </w:r>
      <w:r w:rsidR="42EB88B4" w:rsidRPr="00E96B68">
        <w:rPr>
          <w:rFonts w:ascii="Arial Narrow" w:hAnsi="Arial Narrow" w:cs="Calibri"/>
          <w:sz w:val="21"/>
          <w:szCs w:val="21"/>
          <w:lang w:eastAsia="it-IT"/>
        </w:rPr>
        <w:t xml:space="preserve">Mail </w:t>
      </w:r>
      <w:r>
        <w:rPr>
          <w:rFonts w:ascii="Arial Narrow" w:hAnsi="Arial Narrow" w:cs="Calibri"/>
          <w:sz w:val="21"/>
          <w:szCs w:val="21"/>
          <w:lang w:eastAsia="it-IT"/>
        </w:rPr>
        <w:t>……………………….</w:t>
      </w:r>
    </w:p>
    <w:p w14:paraId="3040DDD2" w14:textId="492C759B" w:rsidR="00A4014E" w:rsidRPr="00E96B68" w:rsidRDefault="42EB88B4" w:rsidP="42EB88B4">
      <w:pPr>
        <w:autoSpaceDE w:val="0"/>
        <w:autoSpaceDN w:val="0"/>
        <w:adjustRightInd w:val="0"/>
        <w:spacing w:after="0" w:line="360" w:lineRule="auto"/>
        <w:rPr>
          <w:rFonts w:ascii="Arial Narrow" w:hAnsi="Arial Narrow" w:cs="Calibri"/>
          <w:sz w:val="21"/>
          <w:szCs w:val="21"/>
          <w:lang w:eastAsia="it-IT"/>
        </w:rPr>
      </w:pPr>
      <w:r w:rsidRPr="00E96B68">
        <w:rPr>
          <w:rFonts w:ascii="Arial Narrow" w:hAnsi="Arial Narrow" w:cs="Calibri"/>
          <w:sz w:val="21"/>
          <w:szCs w:val="21"/>
          <w:lang w:eastAsia="it-IT"/>
        </w:rPr>
        <w:t xml:space="preserve">PEC </w:t>
      </w:r>
      <w:r w:rsidR="00E96B68">
        <w:rPr>
          <w:rFonts w:ascii="Arial Narrow" w:hAnsi="Arial Narrow" w:cs="Calibri"/>
          <w:sz w:val="21"/>
          <w:szCs w:val="21"/>
          <w:lang w:eastAsia="it-IT"/>
        </w:rPr>
        <w:t>………………………….</w:t>
      </w:r>
    </w:p>
    <w:p w14:paraId="0D2117BA" w14:textId="77777777" w:rsidR="00E96B68" w:rsidRDefault="00E96B68" w:rsidP="00E96B68">
      <w:pPr>
        <w:autoSpaceDE w:val="0"/>
        <w:autoSpaceDN w:val="0"/>
        <w:adjustRightInd w:val="0"/>
        <w:spacing w:after="0" w:line="360" w:lineRule="auto"/>
        <w:rPr>
          <w:rFonts w:ascii="Arial Narrow" w:hAnsi="Arial Narrow" w:cs="Calibri"/>
          <w:sz w:val="21"/>
          <w:szCs w:val="21"/>
          <w:lang w:eastAsia="it-IT"/>
        </w:rPr>
      </w:pPr>
      <w:r>
        <w:rPr>
          <w:rFonts w:ascii="Arial Narrow" w:hAnsi="Arial Narrow" w:cs="Calibri"/>
          <w:sz w:val="21"/>
          <w:szCs w:val="21"/>
          <w:lang w:eastAsia="it-IT"/>
        </w:rPr>
        <w:t>Tel. …………………….. Cell. …………………….</w:t>
      </w:r>
    </w:p>
    <w:p w14:paraId="662C41AA" w14:textId="62CFAD2A" w:rsidR="00E96B68" w:rsidRDefault="00E96B68" w:rsidP="00E96B68">
      <w:pPr>
        <w:autoSpaceDE w:val="0"/>
        <w:autoSpaceDN w:val="0"/>
        <w:adjustRightInd w:val="0"/>
        <w:spacing w:after="0" w:line="360" w:lineRule="auto"/>
        <w:rPr>
          <w:rFonts w:ascii="Arial Narrow" w:hAnsi="Arial Narrow" w:cs="Calibri"/>
          <w:sz w:val="21"/>
          <w:szCs w:val="21"/>
          <w:lang w:eastAsia="it-IT"/>
        </w:rPr>
      </w:pPr>
      <w:r>
        <w:rPr>
          <w:rFonts w:ascii="Arial Narrow" w:hAnsi="Arial Narrow" w:cs="Calibri"/>
          <w:sz w:val="21"/>
          <w:szCs w:val="21"/>
          <w:lang w:eastAsia="it-IT"/>
        </w:rPr>
        <w:t>Codice Utente MEPA …………………………………..</w:t>
      </w:r>
    </w:p>
    <w:p w14:paraId="439B42A0" w14:textId="64065190" w:rsidR="00E96B68" w:rsidRPr="00E96B68" w:rsidRDefault="00E96B68" w:rsidP="00E96B68">
      <w:pPr>
        <w:autoSpaceDE w:val="0"/>
        <w:autoSpaceDN w:val="0"/>
        <w:adjustRightInd w:val="0"/>
        <w:spacing w:after="0" w:line="360" w:lineRule="auto"/>
        <w:jc w:val="center"/>
        <w:rPr>
          <w:rFonts w:ascii="Arial Narrow" w:hAnsi="Arial Narrow" w:cs="Calibri"/>
          <w:b/>
          <w:sz w:val="21"/>
          <w:szCs w:val="21"/>
          <w:lang w:eastAsia="it-IT"/>
        </w:rPr>
      </w:pPr>
      <w:r w:rsidRPr="00E96B68">
        <w:rPr>
          <w:rFonts w:ascii="Arial Narrow" w:hAnsi="Arial Narrow" w:cs="Calibri"/>
          <w:b/>
          <w:sz w:val="21"/>
          <w:szCs w:val="21"/>
          <w:lang w:eastAsia="it-IT"/>
        </w:rPr>
        <w:t>CHIEDE</w:t>
      </w:r>
    </w:p>
    <w:p w14:paraId="3657DEAD" w14:textId="2A8CA25A" w:rsidR="00E96B68" w:rsidRDefault="00E96B68" w:rsidP="00E96B68">
      <w:pPr>
        <w:autoSpaceDE w:val="0"/>
        <w:autoSpaceDN w:val="0"/>
        <w:adjustRightInd w:val="0"/>
        <w:spacing w:after="0" w:line="360" w:lineRule="auto"/>
        <w:rPr>
          <w:rFonts w:ascii="Arial Narrow" w:hAnsi="Arial Narrow" w:cs="Calibri"/>
          <w:sz w:val="21"/>
          <w:szCs w:val="21"/>
          <w:lang w:eastAsia="it-IT"/>
        </w:rPr>
      </w:pPr>
      <w:r>
        <w:rPr>
          <w:rFonts w:ascii="Arial Narrow" w:hAnsi="Arial Narrow" w:cs="Calibri"/>
          <w:sz w:val="21"/>
          <w:szCs w:val="21"/>
          <w:lang w:eastAsia="it-IT"/>
        </w:rPr>
        <w:t>Di essere inserito nell’Albo dei Commissari di Gara del Comune di Santa Maria a Vico;</w:t>
      </w:r>
    </w:p>
    <w:p w14:paraId="1AD03815" w14:textId="74AEABD5" w:rsidR="00A4014E" w:rsidRPr="00E96B68" w:rsidRDefault="00E96B68" w:rsidP="00E96B68">
      <w:pPr>
        <w:autoSpaceDE w:val="0"/>
        <w:autoSpaceDN w:val="0"/>
        <w:adjustRightInd w:val="0"/>
        <w:spacing w:after="0" w:line="360" w:lineRule="auto"/>
        <w:jc w:val="both"/>
        <w:rPr>
          <w:rFonts w:ascii="Arial Narrow" w:hAnsi="Arial Narrow" w:cs="Calibri"/>
          <w:sz w:val="21"/>
          <w:szCs w:val="21"/>
          <w:lang w:eastAsia="it-IT"/>
        </w:rPr>
      </w:pPr>
      <w:r>
        <w:rPr>
          <w:rFonts w:ascii="Arial Narrow" w:hAnsi="Arial Narrow" w:cs="Calibri"/>
          <w:sz w:val="21"/>
          <w:szCs w:val="21"/>
          <w:lang w:eastAsia="it-IT"/>
        </w:rPr>
        <w:t xml:space="preserve">e sotto </w:t>
      </w:r>
      <w:r w:rsidR="00A4014E" w:rsidRPr="00E96B68">
        <w:rPr>
          <w:rFonts w:ascii="Arial Narrow" w:hAnsi="Arial Narrow" w:cs="Calibri"/>
          <w:sz w:val="21"/>
          <w:szCs w:val="21"/>
          <w:lang w:eastAsia="it-IT"/>
        </w:rPr>
        <w:t>la propria responsabilità e consapevole delle sanzioni penali previste dall’art.76 del D.P.R. n.445/2000 per le ipotesi delle dichiarazioni mendaci</w:t>
      </w:r>
    </w:p>
    <w:p w14:paraId="68C73323" w14:textId="77777777" w:rsidR="00A4014E" w:rsidRPr="00E96B68" w:rsidRDefault="00A4014E" w:rsidP="00A4014E">
      <w:pPr>
        <w:autoSpaceDE w:val="0"/>
        <w:autoSpaceDN w:val="0"/>
        <w:adjustRightInd w:val="0"/>
        <w:spacing w:after="0" w:line="240" w:lineRule="auto"/>
        <w:jc w:val="center"/>
        <w:rPr>
          <w:rFonts w:ascii="Arial Narrow" w:hAnsi="Arial Narrow" w:cs="Calibri"/>
          <w:b/>
          <w:sz w:val="21"/>
          <w:szCs w:val="21"/>
          <w:lang w:eastAsia="it-IT"/>
        </w:rPr>
      </w:pPr>
      <w:r w:rsidRPr="00E96B68">
        <w:rPr>
          <w:rFonts w:ascii="Arial Narrow" w:hAnsi="Arial Narrow" w:cs="Calibri"/>
          <w:b/>
          <w:sz w:val="21"/>
          <w:szCs w:val="21"/>
          <w:lang w:eastAsia="it-IT"/>
        </w:rPr>
        <w:t>DICHIARA</w:t>
      </w:r>
    </w:p>
    <w:p w14:paraId="6C02F1B4" w14:textId="77777777" w:rsidR="00E96B68" w:rsidRDefault="00E96B68" w:rsidP="00A4014E">
      <w:pPr>
        <w:autoSpaceDE w:val="0"/>
        <w:autoSpaceDN w:val="0"/>
        <w:adjustRightInd w:val="0"/>
        <w:spacing w:after="0" w:line="240" w:lineRule="auto"/>
        <w:jc w:val="both"/>
        <w:rPr>
          <w:rFonts w:ascii="Arial Narrow" w:hAnsi="Arial Narrow" w:cs="Calibri"/>
          <w:b/>
          <w:sz w:val="21"/>
          <w:szCs w:val="21"/>
          <w:lang w:eastAsia="it-IT"/>
        </w:rPr>
      </w:pPr>
    </w:p>
    <w:p w14:paraId="732E547D" w14:textId="39F09263" w:rsidR="00E96B68" w:rsidRDefault="00E96B68"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Di essere in servizio presso la seguente amministrazione pubblica: …………………………………………</w:t>
      </w:r>
    </w:p>
    <w:p w14:paraId="1F620454" w14:textId="3F69DB4C"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 xml:space="preserve">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w:t>
      </w:r>
      <w:proofErr w:type="spellStart"/>
      <w:r w:rsidRPr="00E96B68">
        <w:rPr>
          <w:rFonts w:ascii="Arial Narrow" w:hAnsi="Arial Narrow" w:cs="Calibri"/>
          <w:sz w:val="21"/>
          <w:szCs w:val="21"/>
          <w:lang w:eastAsia="it-IT"/>
        </w:rPr>
        <w:t>nonché,nei</w:t>
      </w:r>
      <w:proofErr w:type="spellEnd"/>
      <w:r w:rsidRPr="00E96B68">
        <w:rPr>
          <w:rFonts w:ascii="Arial Narrow" w:hAnsi="Arial Narrow" w:cs="Calibri"/>
          <w:sz w:val="21"/>
          <w:szCs w:val="21"/>
          <w:lang w:eastAsia="it-IT"/>
        </w:rPr>
        <w:t xml:space="preserve"> casi in cui sia inflitta la pena della reclusione non inferiore ad un anno, il porto, il trasporto e la detenzione di armi, munizioni o materie esplodenti, o per il delitto di favoreggiamento personale o reale commesso in relazione a taluno dei predetti reati;</w:t>
      </w:r>
    </w:p>
    <w:p w14:paraId="3C398052" w14:textId="197D2715"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Di non aver riportato condanne anche non definitive per i delitti, consumati o tentati, previsti dall'articolo 51, commi 3-bis e 3-quater, del codice di procedura penale, diversi da quelli indicati alla lettera a);</w:t>
      </w:r>
    </w:p>
    <w:p w14:paraId="7372A606" w14:textId="505E4DF7"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 xml:space="preserve">Di non aver riportato condanna anche non definitiva per i delitti, consumati o </w:t>
      </w:r>
      <w:proofErr w:type="spellStart"/>
      <w:r w:rsidRPr="00E96B68">
        <w:rPr>
          <w:rFonts w:ascii="Arial Narrow" w:hAnsi="Arial Narrow" w:cs="Calibri"/>
          <w:sz w:val="21"/>
          <w:szCs w:val="21"/>
          <w:lang w:eastAsia="it-IT"/>
        </w:rPr>
        <w:t>tentati,previsti</w:t>
      </w:r>
      <w:proofErr w:type="spellEnd"/>
      <w:r w:rsidRPr="00E96B68">
        <w:rPr>
          <w:rFonts w:ascii="Arial Narrow" w:hAnsi="Arial Narrow" w:cs="Calibri"/>
          <w:sz w:val="21"/>
          <w:szCs w:val="21"/>
          <w:lang w:eastAsia="it-IT"/>
        </w:rPr>
        <w:t xml:space="preserve"> dagli articoli 314, 316, 316-bis, 316-ter, 317, 318, 319, 319-ter, 319-quater, primo comma, 320, 321, 322, 322-bis, 323, 325, 326, 331, secondo comma, 334, 346-bis, 353 e 353-bis,354, 355 e 356 del codice penale nonché all’articolo 2635 del codice civile;</w:t>
      </w:r>
    </w:p>
    <w:p w14:paraId="3DECE730" w14:textId="2D91ABFA"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14:paraId="13451364" w14:textId="452F9630"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14:paraId="6F167AD7" w14:textId="2401CFE2"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Di non essere stato condannato con sentenza definitiva ad una pena non inferiore a due anni di reclusione per delitto non colposo;</w:t>
      </w:r>
    </w:p>
    <w:p w14:paraId="30FA3B1D" w14:textId="57C60141"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Che nei propri confronti il tribunale non ha applicato, con provvedimento anche non definitivo, una misura di prevenzione, in quanto indiziati di appartenere ad una delle associazioni di cui all'articolo 4, comma 1, lettere a) e b), del decreto legislativo 6 settembre 2011, n. 159.</w:t>
      </w:r>
    </w:p>
    <w:p w14:paraId="0679CF6B" w14:textId="6E896AEA"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t>Di non aver concorso, con dolo o colpa grave accertati in sede giurisdizionale con sentenza non sospesa, all’approvazione di atti dichiarati illegittimi;</w:t>
      </w:r>
    </w:p>
    <w:p w14:paraId="300E0D1F" w14:textId="66B1FCD5"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b/>
          <w:sz w:val="21"/>
          <w:szCs w:val="21"/>
        </w:rPr>
      </w:pPr>
      <w:r w:rsidRPr="00E96B68">
        <w:rPr>
          <w:rFonts w:ascii="Arial Narrow" w:hAnsi="Arial Narrow" w:cs="Calibri"/>
          <w:sz w:val="21"/>
          <w:szCs w:val="21"/>
          <w:lang w:eastAsia="it-IT"/>
        </w:rPr>
        <w:t>Di non aver svolto né svolgere alcun'altra funzione o incarico tecnico o amministrativo relativamente all’affidamento;</w:t>
      </w:r>
    </w:p>
    <w:p w14:paraId="2E79BE9A" w14:textId="50A99960"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lang w:eastAsia="it-IT"/>
        </w:rPr>
      </w:pPr>
      <w:r w:rsidRPr="00E96B68">
        <w:rPr>
          <w:rFonts w:ascii="Arial Narrow" w:hAnsi="Arial Narrow" w:cs="Calibri"/>
          <w:sz w:val="21"/>
          <w:szCs w:val="21"/>
          <w:lang w:eastAsia="it-IT"/>
        </w:rPr>
        <w:lastRenderedPageBreak/>
        <w:t>non avere, direttamente o indirettamente, un interesse finanziario, economico o altro interesse personale per l’affidamento in esame.</w:t>
      </w:r>
    </w:p>
    <w:p w14:paraId="45E5E393" w14:textId="16DD0763" w:rsidR="00A4014E" w:rsidRPr="00E96B68" w:rsidRDefault="00A4014E" w:rsidP="00E96B68">
      <w:pPr>
        <w:pStyle w:val="Paragrafoelenco"/>
        <w:numPr>
          <w:ilvl w:val="0"/>
          <w:numId w:val="1"/>
        </w:numPr>
        <w:autoSpaceDE w:val="0"/>
        <w:autoSpaceDN w:val="0"/>
        <w:adjustRightInd w:val="0"/>
        <w:spacing w:after="0" w:line="240" w:lineRule="auto"/>
        <w:ind w:left="284" w:hanging="284"/>
        <w:jc w:val="both"/>
        <w:rPr>
          <w:rFonts w:ascii="Arial Narrow" w:hAnsi="Arial Narrow" w:cs="Calibri"/>
          <w:sz w:val="21"/>
          <w:szCs w:val="21"/>
        </w:rPr>
      </w:pPr>
      <w:r w:rsidRPr="00E96B68">
        <w:rPr>
          <w:rFonts w:ascii="Arial Narrow" w:hAnsi="Arial Narrow" w:cs="Calibri"/>
          <w:sz w:val="21"/>
          <w:szCs w:val="21"/>
          <w:lang w:eastAsia="it-IT"/>
        </w:rPr>
        <w:t>Di non aver ricoperto cariche di pubblico amministratore (componente di organo amministrativo, incarichi amministrativi di vertice) nel biennio antecedente all'indizione della procedura di aggiudicazione, per l’amministrazione che ha indetto la gara.</w:t>
      </w:r>
    </w:p>
    <w:p w14:paraId="29D6B04F" w14:textId="77777777" w:rsidR="00A4014E" w:rsidRPr="00E96B68" w:rsidRDefault="00A4014E" w:rsidP="00A4014E">
      <w:pPr>
        <w:spacing w:after="0" w:line="312" w:lineRule="auto"/>
        <w:jc w:val="both"/>
        <w:rPr>
          <w:rFonts w:ascii="Arial Narrow" w:hAnsi="Arial Narrow"/>
          <w:sz w:val="21"/>
          <w:szCs w:val="21"/>
        </w:rPr>
      </w:pPr>
      <w:r w:rsidRPr="00E96B68">
        <w:rPr>
          <w:rFonts w:ascii="Arial Narrow" w:hAnsi="Arial Narrow"/>
          <w:sz w:val="21"/>
          <w:szCs w:val="21"/>
        </w:rPr>
        <w:t xml:space="preserve"> </w:t>
      </w:r>
    </w:p>
    <w:p w14:paraId="1D7D6C97" w14:textId="52409500" w:rsidR="00A4014E" w:rsidRPr="00E96B68" w:rsidRDefault="00E96B68">
      <w:pPr>
        <w:rPr>
          <w:rFonts w:ascii="Arial Narrow" w:hAnsi="Arial Narrow"/>
          <w:sz w:val="21"/>
          <w:szCs w:val="21"/>
        </w:rPr>
      </w:pPr>
      <w:r>
        <w:rPr>
          <w:rFonts w:ascii="Arial Narrow" w:hAnsi="Arial Narrow"/>
          <w:sz w:val="21"/>
          <w:szCs w:val="21"/>
        </w:rPr>
        <w:t>Luogo e Data</w:t>
      </w:r>
      <w:bookmarkStart w:id="0" w:name="_GoBack"/>
      <w:bookmarkEnd w:id="0"/>
    </w:p>
    <w:p w14:paraId="77D25FE4" w14:textId="77777777" w:rsidR="009434AA" w:rsidRPr="00E96B68" w:rsidRDefault="00A4014E" w:rsidP="00A4014E">
      <w:pPr>
        <w:ind w:left="6096"/>
        <w:jc w:val="center"/>
        <w:rPr>
          <w:rFonts w:ascii="Arial Narrow" w:hAnsi="Arial Narrow"/>
          <w:b/>
          <w:sz w:val="21"/>
          <w:szCs w:val="21"/>
        </w:rPr>
      </w:pPr>
      <w:r w:rsidRPr="00E96B68">
        <w:rPr>
          <w:rFonts w:ascii="Arial Narrow" w:hAnsi="Arial Narrow"/>
          <w:b/>
          <w:sz w:val="21"/>
          <w:szCs w:val="21"/>
        </w:rPr>
        <w:t>In  fede</w:t>
      </w:r>
    </w:p>
    <w:sectPr w:rsidR="009434AA" w:rsidRPr="00E96B68" w:rsidSect="00E96B68">
      <w:pgSz w:w="11906" w:h="16838"/>
      <w:pgMar w:top="1418"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B336" w14:textId="77777777" w:rsidR="003D3D30" w:rsidRDefault="003D3D30">
      <w:pPr>
        <w:spacing w:after="0" w:line="240" w:lineRule="auto"/>
      </w:pPr>
      <w:r>
        <w:separator/>
      </w:r>
    </w:p>
  </w:endnote>
  <w:endnote w:type="continuationSeparator" w:id="0">
    <w:p w14:paraId="2A162DB9" w14:textId="77777777" w:rsidR="003D3D30" w:rsidRDefault="003D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681A3" w14:textId="77777777" w:rsidR="003D3D30" w:rsidRDefault="003D3D30">
      <w:pPr>
        <w:spacing w:after="0" w:line="240" w:lineRule="auto"/>
      </w:pPr>
      <w:r>
        <w:separator/>
      </w:r>
    </w:p>
  </w:footnote>
  <w:footnote w:type="continuationSeparator" w:id="0">
    <w:p w14:paraId="5BFA59DC" w14:textId="77777777" w:rsidR="003D3D30" w:rsidRDefault="003D3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086"/>
    <w:multiLevelType w:val="hybridMultilevel"/>
    <w:tmpl w:val="2842F7E2"/>
    <w:lvl w:ilvl="0" w:tplc="379A9A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8C14A1"/>
    <w:multiLevelType w:val="hybridMultilevel"/>
    <w:tmpl w:val="4FE20F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4E"/>
    <w:rsid w:val="003D3D30"/>
    <w:rsid w:val="006E36D1"/>
    <w:rsid w:val="009434AA"/>
    <w:rsid w:val="00A4014E"/>
    <w:rsid w:val="00E96B68"/>
    <w:rsid w:val="42EB8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14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4014E"/>
    <w:rPr>
      <w:color w:val="0000FF"/>
      <w:u w:val="single"/>
    </w:rPr>
  </w:style>
  <w:style w:type="paragraph" w:styleId="Pidipagina">
    <w:name w:val="footer"/>
    <w:basedOn w:val="Normale"/>
    <w:link w:val="PidipaginaCarattere"/>
    <w:rsid w:val="00A4014E"/>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PidipaginaCarattere">
    <w:name w:val="Piè di pagina Carattere"/>
    <w:basedOn w:val="Carpredefinitoparagrafo"/>
    <w:link w:val="Pidipagina"/>
    <w:rsid w:val="00A4014E"/>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unhideWhenUsed/>
    <w:rsid w:val="00A4014E"/>
    <w:pPr>
      <w:tabs>
        <w:tab w:val="center" w:pos="4819"/>
        <w:tab w:val="right" w:pos="9638"/>
      </w:tabs>
    </w:pPr>
  </w:style>
  <w:style w:type="character" w:customStyle="1" w:styleId="IntestazioneCarattere">
    <w:name w:val="Intestazione Carattere"/>
    <w:basedOn w:val="Carpredefinitoparagrafo"/>
    <w:link w:val="Intestazione"/>
    <w:uiPriority w:val="99"/>
    <w:rsid w:val="00A4014E"/>
    <w:rPr>
      <w:rFonts w:ascii="Calibri" w:eastAsia="Calibri" w:hAnsi="Calibri" w:cs="Times New Roman"/>
    </w:rPr>
  </w:style>
  <w:style w:type="paragraph" w:styleId="Paragrafoelenco">
    <w:name w:val="List Paragraph"/>
    <w:basedOn w:val="Normale"/>
    <w:uiPriority w:val="34"/>
    <w:qFormat/>
    <w:rsid w:val="00E96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14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4014E"/>
    <w:rPr>
      <w:color w:val="0000FF"/>
      <w:u w:val="single"/>
    </w:rPr>
  </w:style>
  <w:style w:type="paragraph" w:styleId="Pidipagina">
    <w:name w:val="footer"/>
    <w:basedOn w:val="Normale"/>
    <w:link w:val="PidipaginaCarattere"/>
    <w:rsid w:val="00A4014E"/>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PidipaginaCarattere">
    <w:name w:val="Piè di pagina Carattere"/>
    <w:basedOn w:val="Carpredefinitoparagrafo"/>
    <w:link w:val="Pidipagina"/>
    <w:rsid w:val="00A4014E"/>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unhideWhenUsed/>
    <w:rsid w:val="00A4014E"/>
    <w:pPr>
      <w:tabs>
        <w:tab w:val="center" w:pos="4819"/>
        <w:tab w:val="right" w:pos="9638"/>
      </w:tabs>
    </w:pPr>
  </w:style>
  <w:style w:type="character" w:customStyle="1" w:styleId="IntestazioneCarattere">
    <w:name w:val="Intestazione Carattere"/>
    <w:basedOn w:val="Carpredefinitoparagrafo"/>
    <w:link w:val="Intestazione"/>
    <w:uiPriority w:val="99"/>
    <w:rsid w:val="00A4014E"/>
    <w:rPr>
      <w:rFonts w:ascii="Calibri" w:eastAsia="Calibri" w:hAnsi="Calibri" w:cs="Times New Roman"/>
    </w:rPr>
  </w:style>
  <w:style w:type="paragraph" w:styleId="Paragrafoelenco">
    <w:name w:val="List Paragraph"/>
    <w:basedOn w:val="Normale"/>
    <w:uiPriority w:val="34"/>
    <w:qFormat/>
    <w:rsid w:val="00E9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Valentino</cp:lastModifiedBy>
  <cp:revision>2</cp:revision>
  <dcterms:created xsi:type="dcterms:W3CDTF">2019-12-29T20:02:00Z</dcterms:created>
  <dcterms:modified xsi:type="dcterms:W3CDTF">2019-12-29T20:02:00Z</dcterms:modified>
</cp:coreProperties>
</file>